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AD4" w:rsidRPr="003A1AD4" w:rsidRDefault="003A1AD4" w:rsidP="003A1AD4">
      <w:pPr>
        <w:widowControl/>
        <w:shd w:val="clear" w:color="auto" w:fill="FFFFFF"/>
        <w:wordWrap/>
        <w:autoSpaceDE/>
        <w:autoSpaceDN/>
        <w:spacing w:after="0" w:line="300" w:lineRule="atLeast"/>
        <w:jc w:val="center"/>
        <w:rPr>
          <w:rFonts w:ascii="Arial" w:eastAsia="굴림" w:hAnsi="Arial" w:cs="Arial"/>
          <w:color w:val="333333"/>
          <w:kern w:val="0"/>
          <w:sz w:val="21"/>
          <w:szCs w:val="21"/>
        </w:rPr>
      </w:pPr>
      <w:bookmarkStart w:id="0" w:name="_GoBack"/>
      <w:bookmarkEnd w:id="0"/>
      <w:r w:rsidRPr="003A1AD4">
        <w:rPr>
          <w:rFonts w:ascii="Tahoma" w:eastAsia="굴림" w:hAnsi="Tahoma" w:cs="Tahoma"/>
          <w:color w:val="333333"/>
          <w:kern w:val="0"/>
          <w:sz w:val="27"/>
          <w:szCs w:val="27"/>
          <w:bdr w:val="none" w:sz="0" w:space="0" w:color="auto" w:frame="1"/>
        </w:rPr>
        <w:t xml:space="preserve">Calling for </w:t>
      </w:r>
      <w:proofErr w:type="gramStart"/>
      <w:r w:rsidRPr="003A1AD4">
        <w:rPr>
          <w:rFonts w:ascii="Tahoma" w:eastAsia="굴림" w:hAnsi="Tahoma" w:cs="Tahoma"/>
          <w:color w:val="333333"/>
          <w:kern w:val="0"/>
          <w:sz w:val="27"/>
          <w:szCs w:val="27"/>
          <w:bdr w:val="none" w:sz="0" w:space="0" w:color="auto" w:frame="1"/>
        </w:rPr>
        <w:t>The</w:t>
      </w:r>
      <w:proofErr w:type="gramEnd"/>
      <w:r w:rsidRPr="003A1AD4">
        <w:rPr>
          <w:rFonts w:ascii="Tahoma" w:eastAsia="굴림" w:hAnsi="Tahoma" w:cs="Tahoma"/>
          <w:color w:val="333333"/>
          <w:kern w:val="0"/>
          <w:sz w:val="27"/>
          <w:szCs w:val="27"/>
          <w:bdr w:val="none" w:sz="0" w:space="0" w:color="auto" w:frame="1"/>
        </w:rPr>
        <w:t xml:space="preserve"> May 18 Academy 201</w:t>
      </w:r>
      <w:r>
        <w:rPr>
          <w:rFonts w:ascii="Tahoma" w:eastAsia="굴림" w:hAnsi="Tahoma" w:cs="Tahoma" w:hint="eastAsia"/>
          <w:color w:val="333333"/>
          <w:kern w:val="0"/>
          <w:sz w:val="27"/>
          <w:szCs w:val="27"/>
          <w:bdr w:val="none" w:sz="0" w:space="0" w:color="auto" w:frame="1"/>
        </w:rPr>
        <w:t>7</w:t>
      </w:r>
    </w:p>
    <w:p w:rsidR="003A1AD4" w:rsidRPr="003A1AD4" w:rsidRDefault="003A1AD4" w:rsidP="003A1AD4">
      <w:pPr>
        <w:widowControl/>
        <w:shd w:val="clear" w:color="auto" w:fill="FFFFFF"/>
        <w:wordWrap/>
        <w:autoSpaceDE/>
        <w:autoSpaceDN/>
        <w:spacing w:after="0" w:line="300" w:lineRule="atLeast"/>
        <w:rPr>
          <w:rFonts w:ascii="Arial" w:eastAsia="굴림" w:hAnsi="Arial" w:cs="Arial"/>
          <w:color w:val="333333"/>
          <w:kern w:val="0"/>
          <w:sz w:val="21"/>
          <w:szCs w:val="21"/>
        </w:rPr>
      </w:pPr>
      <w:r w:rsidRPr="003A1AD4">
        <w:rPr>
          <w:rFonts w:ascii="Arial" w:eastAsia="굴림" w:hAnsi="Arial" w:cs="Arial"/>
          <w:color w:val="333333"/>
          <w:kern w:val="0"/>
          <w:sz w:val="21"/>
          <w:szCs w:val="21"/>
        </w:rPr>
        <w:t> </w:t>
      </w:r>
    </w:p>
    <w:p w:rsidR="003A1AD4" w:rsidRPr="003A1AD4" w:rsidRDefault="003A1AD4" w:rsidP="003A1AD4">
      <w:pPr>
        <w:widowControl/>
        <w:shd w:val="clear" w:color="auto" w:fill="FFFFFF"/>
        <w:wordWrap/>
        <w:autoSpaceDE/>
        <w:autoSpaceDN/>
        <w:spacing w:after="0" w:line="300" w:lineRule="atLeast"/>
        <w:rPr>
          <w:rFonts w:ascii="Arial" w:eastAsia="굴림" w:hAnsi="Arial" w:cs="Arial"/>
          <w:color w:val="333333"/>
          <w:kern w:val="0"/>
          <w:sz w:val="21"/>
          <w:szCs w:val="21"/>
        </w:rPr>
      </w:pPr>
      <w:r w:rsidRPr="003A1AD4">
        <w:rPr>
          <w:rFonts w:ascii="Arial" w:eastAsia="굴림" w:hAnsi="Arial" w:cs="Arial"/>
          <w:color w:val="333333"/>
          <w:kern w:val="0"/>
          <w:sz w:val="21"/>
          <w:szCs w:val="2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Period of Application Submi</w:t>
      </w:r>
      <w:r>
        <w:rPr>
          <w:rFonts w:ascii="Arial" w:eastAsia="굴림" w:hAnsi="Arial" w:cs="Arial"/>
          <w:color w:val="333333"/>
          <w:kern w:val="0"/>
          <w:sz w:val="24"/>
          <w:szCs w:val="24"/>
          <w:bdr w:val="none" w:sz="0" w:space="0" w:color="auto" w:frame="1"/>
        </w:rPr>
        <w:t xml:space="preserve">ssion: </w:t>
      </w:r>
      <w:r>
        <w:rPr>
          <w:rFonts w:ascii="Arial" w:eastAsia="굴림" w:hAnsi="Arial" w:cs="Arial" w:hint="eastAsia"/>
          <w:color w:val="333333"/>
          <w:kern w:val="0"/>
          <w:sz w:val="24"/>
          <w:szCs w:val="24"/>
          <w:bdr w:val="none" w:sz="0" w:space="0" w:color="auto" w:frame="1"/>
        </w:rPr>
        <w:t>13</w:t>
      </w:r>
      <w:r>
        <w:rPr>
          <w:rFonts w:ascii="Arial" w:eastAsia="굴림" w:hAnsi="Arial" w:cs="Arial"/>
          <w:color w:val="333333"/>
          <w:kern w:val="0"/>
          <w:sz w:val="24"/>
          <w:szCs w:val="24"/>
          <w:bdr w:val="none" w:sz="0" w:space="0" w:color="auto" w:frame="1"/>
        </w:rPr>
        <w:t>, June – </w:t>
      </w:r>
      <w:r>
        <w:rPr>
          <w:rFonts w:ascii="Arial" w:eastAsia="굴림" w:hAnsi="Arial" w:cs="Arial" w:hint="eastAsia"/>
          <w:color w:val="333333"/>
          <w:kern w:val="0"/>
          <w:sz w:val="24"/>
          <w:szCs w:val="24"/>
          <w:bdr w:val="none" w:sz="0" w:space="0" w:color="auto" w:frame="1"/>
        </w:rPr>
        <w:t>30</w:t>
      </w:r>
      <w:r>
        <w:rPr>
          <w:rFonts w:ascii="Arial" w:eastAsia="굴림" w:hAnsi="Arial" w:cs="Arial"/>
          <w:color w:val="333333"/>
          <w:kern w:val="0"/>
          <w:sz w:val="24"/>
          <w:szCs w:val="24"/>
          <w:bdr w:val="none" w:sz="0" w:space="0" w:color="auto" w:frame="1"/>
        </w:rPr>
        <w:t>, June, 201</w:t>
      </w:r>
      <w:r>
        <w:rPr>
          <w:rFonts w:ascii="Arial" w:eastAsia="굴림" w:hAnsi="Arial" w:cs="Arial" w:hint="eastAsia"/>
          <w:color w:val="333333"/>
          <w:kern w:val="0"/>
          <w:sz w:val="24"/>
          <w:szCs w:val="24"/>
          <w:bdr w:val="none" w:sz="0" w:space="0" w:color="auto" w:frame="1"/>
        </w:rPr>
        <w:t>7</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proofErr w:type="gramStart"/>
      <w:r w:rsidRPr="003A1AD4">
        <w:rPr>
          <w:rFonts w:ascii="Arial" w:eastAsia="굴림" w:hAnsi="Arial" w:cs="Arial"/>
          <w:color w:val="333333"/>
          <w:kern w:val="0"/>
          <w:sz w:val="24"/>
          <w:szCs w:val="24"/>
          <w:bdr w:val="none" w:sz="0" w:space="0" w:color="auto" w:frame="1"/>
        </w:rPr>
        <w:t>The May 18 Academy is an education/training program for domestic/international civil society activists working for human rights, democracy and peace.</w:t>
      </w:r>
      <w:proofErr w:type="gramEnd"/>
      <w:r w:rsidRPr="003A1AD4">
        <w:rPr>
          <w:rFonts w:ascii="Arial" w:eastAsia="굴림" w:hAnsi="Arial" w:cs="Arial"/>
          <w:color w:val="333333"/>
          <w:kern w:val="0"/>
          <w:sz w:val="24"/>
          <w:szCs w:val="24"/>
          <w:bdr w:val="none" w:sz="0" w:space="0" w:color="auto" w:frame="1"/>
        </w:rPr>
        <w:t xml:space="preserve"> </w:t>
      </w:r>
      <w:proofErr w:type="gramStart"/>
      <w:r w:rsidRPr="003A1AD4">
        <w:rPr>
          <w:rFonts w:ascii="Arial" w:eastAsia="굴림" w:hAnsi="Arial" w:cs="Arial"/>
          <w:color w:val="333333"/>
          <w:kern w:val="0"/>
          <w:sz w:val="24"/>
          <w:szCs w:val="24"/>
          <w:bdr w:val="none" w:sz="0" w:space="0" w:color="auto" w:frame="1"/>
        </w:rPr>
        <w:t>The May 18 Academy provides special lectures based on the May spirit and a valuable opportunity to share experiences among activists in solidarity.</w:t>
      </w:r>
      <w:proofErr w:type="gramEnd"/>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proofErr w:type="gramStart"/>
      <w:r w:rsidRPr="003A1AD4">
        <w:rPr>
          <w:rFonts w:ascii="Arial" w:eastAsia="굴림" w:hAnsi="Arial" w:cs="Arial"/>
          <w:color w:val="333333"/>
          <w:kern w:val="0"/>
          <w:sz w:val="24"/>
          <w:szCs w:val="24"/>
          <w:bdr w:val="none" w:sz="0" w:space="0" w:color="auto" w:frame="1"/>
        </w:rPr>
        <w:t>The May 18 Academy began in 2004.</w:t>
      </w:r>
      <w:proofErr w:type="gramEnd"/>
      <w:r w:rsidRPr="003A1AD4">
        <w:rPr>
          <w:rFonts w:ascii="Arial" w:eastAsia="굴림" w:hAnsi="Arial" w:cs="Arial"/>
          <w:color w:val="333333"/>
          <w:kern w:val="0"/>
          <w:sz w:val="24"/>
          <w:szCs w:val="24"/>
          <w:bdr w:val="none" w:sz="0" w:space="0" w:color="auto" w:frame="1"/>
        </w:rPr>
        <w:t xml:space="preserve"> The aim of the May 18 Academy is to introduce participants to Korean history and a variety of democratic movements in Korea including the May 18 Democratization Movement in 1980, through both theoretical and practical experiences.</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Participants in the Academy engage with Korean modern history of human rights and democracy through a 2 week program of guided field trips to places of significance in Korean modern history, visits with Korean organizations, as well as expert lectures and workshops.</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The May 18 Academy strives to contribute to the development of democracy and human rights throughout Asia by hosting 20 invitees from all over the world-but more focusing on Asia-who have been working for human rights and peace organizations in their respective countries. The emphasis is on organizational partnership, so applicants endorsed by their organization will be given priority in the participant selection procedure.</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xml:space="preserve">Applicants` organizations should support their staff`s successful completion of the course from the May 18 Academy by providing expenses for issuing of the travel visa and internal travel expenses in their home country aside from the round trip airfare, Korean domestic expenses and accommodation which are provided by the Foundation for </w:t>
      </w:r>
      <w:r w:rsidR="00DA2EA6">
        <w:rPr>
          <w:rFonts w:ascii="Arial" w:eastAsia="굴림" w:hAnsi="Arial" w:cs="Arial" w:hint="eastAsia"/>
          <w:color w:val="333333"/>
          <w:kern w:val="0"/>
          <w:sz w:val="24"/>
          <w:szCs w:val="24"/>
          <w:bdr w:val="none" w:sz="0" w:space="0" w:color="auto" w:frame="1"/>
        </w:rPr>
        <w:t>themself</w:t>
      </w:r>
      <w:r w:rsidRPr="003A1AD4">
        <w:rPr>
          <w:rFonts w:ascii="Arial" w:eastAsia="굴림" w:hAnsi="Arial" w:cs="Arial"/>
          <w:color w:val="333333"/>
          <w:kern w:val="0"/>
          <w:sz w:val="24"/>
          <w:szCs w:val="24"/>
          <w:bdr w:val="none" w:sz="0" w:space="0" w:color="auto" w:frame="1"/>
        </w:rPr>
        <w:t>.</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The May 18 Academy will be held for 2 weeks</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The May 18 Academy will select 20 participants</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Note</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Applicants are advised to read the guidelines carefully. The Foundation will only consider applicants who successfully comply with the guidelines and rules.</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Incomplete applications will not be considered (See the application form for more details).</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 xml:space="preserve">Applicants should ensure that they have no potential visa problems. If an applicant is denied entry to Korea because of </w:t>
      </w:r>
      <w:r w:rsidR="00B51B8D">
        <w:rPr>
          <w:rFonts w:ascii="Arial" w:eastAsia="굴림" w:hAnsi="Arial" w:cs="Arial" w:hint="eastAsia"/>
          <w:color w:val="333333"/>
          <w:kern w:val="0"/>
          <w:sz w:val="24"/>
          <w:szCs w:val="24"/>
          <w:bdr w:val="none" w:sz="0" w:space="0" w:color="auto" w:frame="1"/>
        </w:rPr>
        <w:t>themself</w:t>
      </w:r>
      <w:r w:rsidRPr="003A1AD4">
        <w:rPr>
          <w:rFonts w:ascii="Arial" w:eastAsia="굴림" w:hAnsi="Arial" w:cs="Arial"/>
          <w:color w:val="333333"/>
          <w:kern w:val="0"/>
          <w:sz w:val="24"/>
          <w:szCs w:val="24"/>
          <w:bdr w:val="none" w:sz="0" w:space="0" w:color="auto" w:frame="1"/>
        </w:rPr>
        <w:t xml:space="preserve"> personal matters which are not known to the Foundation, the Foundation does not take any responsibilities for the problems </w:t>
      </w:r>
      <w:r w:rsidR="00260990">
        <w:rPr>
          <w:rFonts w:ascii="Arial" w:eastAsia="굴림" w:hAnsi="Arial" w:cs="Arial" w:hint="eastAsia"/>
          <w:color w:val="333333"/>
          <w:kern w:val="0"/>
          <w:sz w:val="24"/>
          <w:szCs w:val="24"/>
          <w:bdr w:val="none" w:sz="0" w:space="0" w:color="auto" w:frame="1"/>
        </w:rPr>
        <w:t>they</w:t>
      </w:r>
      <w:r w:rsidR="00260990">
        <w:rPr>
          <w:rFonts w:ascii="Arial" w:eastAsia="굴림" w:hAnsi="Arial" w:cs="Arial"/>
          <w:color w:val="333333"/>
          <w:kern w:val="0"/>
          <w:sz w:val="24"/>
          <w:szCs w:val="24"/>
          <w:bdr w:val="none" w:sz="0" w:space="0" w:color="auto" w:frame="1"/>
        </w:rPr>
        <w:t xml:space="preserve"> face</w:t>
      </w:r>
      <w:r w:rsidRPr="003A1AD4">
        <w:rPr>
          <w:rFonts w:ascii="Arial" w:eastAsia="굴림" w:hAnsi="Arial" w:cs="Arial"/>
          <w:color w:val="333333"/>
          <w:kern w:val="0"/>
          <w:sz w:val="24"/>
          <w:szCs w:val="24"/>
          <w:bdr w:val="none" w:sz="0" w:space="0" w:color="auto" w:frame="1"/>
        </w:rPr>
        <w:t>.</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 xml:space="preserve">If an applicant decides not to participate in the May 18 Academy after being selected as a participant, the Foundation will not accept any applications from </w:t>
      </w:r>
      <w:r w:rsidR="00B51B8D">
        <w:rPr>
          <w:rFonts w:ascii="Arial" w:eastAsia="굴림" w:hAnsi="Arial" w:cs="Arial" w:hint="eastAsia"/>
          <w:color w:val="333333"/>
          <w:kern w:val="0"/>
          <w:sz w:val="24"/>
          <w:szCs w:val="24"/>
          <w:bdr w:val="none" w:sz="0" w:space="0" w:color="auto" w:frame="1"/>
        </w:rPr>
        <w:t>their</w:t>
      </w:r>
      <w:r w:rsidRPr="003A1AD4">
        <w:rPr>
          <w:rFonts w:ascii="Arial" w:eastAsia="굴림" w:hAnsi="Arial" w:cs="Arial"/>
          <w:color w:val="333333"/>
          <w:kern w:val="0"/>
          <w:sz w:val="24"/>
          <w:szCs w:val="24"/>
          <w:bdr w:val="none" w:sz="0" w:space="0" w:color="auto" w:frame="1"/>
        </w:rPr>
        <w:t xml:space="preserve"> organization for 3 years.</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lastRenderedPageBreak/>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The May 18 Memorial Foundation will cover the following expenses during the program:</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Round trip airfare</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Transportation expenses in Korea</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Accommodation and food</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The following expenses will NOT be covered:</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Internal transportation, including domestic flights in your home country (for example, to/from the airport or to the embassy)</w:t>
      </w:r>
    </w:p>
    <w:p w:rsidR="003A1AD4" w:rsidRPr="003A1AD4" w:rsidRDefault="003A1AD4" w:rsidP="003A1AD4">
      <w:pPr>
        <w:widowControl/>
        <w:shd w:val="clear" w:color="auto" w:fill="FFFFFF"/>
        <w:wordWrap/>
        <w:autoSpaceDE/>
        <w:autoSpaceDN/>
        <w:spacing w:after="0" w:line="240" w:lineRule="auto"/>
        <w:ind w:left="800" w:hanging="400"/>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 </w:t>
      </w:r>
      <w:r w:rsidRPr="003A1AD4">
        <w:rPr>
          <w:rFonts w:ascii="Arial" w:eastAsia="굴림" w:hAnsi="Arial" w:cs="Arial"/>
          <w:color w:val="333333"/>
          <w:kern w:val="0"/>
          <w:sz w:val="24"/>
          <w:szCs w:val="24"/>
          <w:bdr w:val="none" w:sz="0" w:space="0" w:color="auto" w:frame="1"/>
        </w:rPr>
        <w:t>Visa fee and any other special taxes.</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About the May 18 Memorial Foundation</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The May 18 Memorial Foundation is a non-profit organization established in 1994 to commemorate the 1980 Gwangju Uprising by continuing the Uprising’s spirit of struggle and solidarity and working towards peace and human rights throughout the world. The Foundation carries out numerous projects in various fields, including organizing memorial events, establishing scholarships, fostering research, publishing materials, dispensing funds, building international solidarity, and awarding the Gwangju Prize for Human Rights.</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xml:space="preserve">Application deadline: June </w:t>
      </w:r>
      <w:r>
        <w:rPr>
          <w:rFonts w:ascii="Arial" w:eastAsia="굴림" w:hAnsi="Arial" w:cs="Arial" w:hint="eastAsia"/>
          <w:color w:val="333333"/>
          <w:kern w:val="0"/>
          <w:sz w:val="24"/>
          <w:szCs w:val="24"/>
          <w:bdr w:val="none" w:sz="0" w:space="0" w:color="auto" w:frame="1"/>
        </w:rPr>
        <w:t>30 2017</w:t>
      </w:r>
    </w:p>
    <w:p w:rsidR="003A1AD4" w:rsidRPr="003A1AD4"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4"/>
          <w:szCs w:val="24"/>
          <w:bdr w:val="none" w:sz="0" w:space="0" w:color="auto" w:frame="1"/>
        </w:rPr>
        <w:t> </w:t>
      </w:r>
    </w:p>
    <w:p w:rsidR="00145303" w:rsidRDefault="003A1AD4" w:rsidP="003A1AD4">
      <w:pPr>
        <w:widowControl/>
        <w:shd w:val="clear" w:color="auto" w:fill="FFFFFF"/>
        <w:wordWrap/>
        <w:autoSpaceDE/>
        <w:autoSpaceDN/>
        <w:spacing w:after="0" w:line="240" w:lineRule="auto"/>
        <w:rPr>
          <w:rFonts w:ascii="Arial" w:eastAsia="굴림" w:hAnsi="Arial" w:cs="Arial"/>
          <w:color w:val="333333"/>
          <w:kern w:val="0"/>
          <w:sz w:val="21"/>
          <w:szCs w:val="21"/>
          <w:bdr w:val="none" w:sz="0" w:space="0" w:color="auto" w:frame="1"/>
        </w:rPr>
      </w:pPr>
      <w:r w:rsidRPr="003A1AD4">
        <w:rPr>
          <w:rFonts w:ascii="Arial" w:eastAsia="굴림" w:hAnsi="Arial" w:cs="Arial"/>
          <w:color w:val="333333"/>
          <w:kern w:val="0"/>
          <w:sz w:val="21"/>
          <w:szCs w:val="21"/>
          <w:bdr w:val="none" w:sz="0" w:space="0" w:color="auto" w:frame="1"/>
        </w:rPr>
        <w:t>How to apply: All applicants must submit the completed application form as well as all the accompanying documents. Application forms can be downloaded from the May 18 Memorial Foundation website or by contacting directly by email, may18academy@gmail.com </w:t>
      </w:r>
    </w:p>
    <w:p w:rsidR="002E6334" w:rsidRPr="00145303" w:rsidRDefault="003A1AD4" w:rsidP="00145303">
      <w:pPr>
        <w:widowControl/>
        <w:shd w:val="clear" w:color="auto" w:fill="FFFFFF"/>
        <w:wordWrap/>
        <w:autoSpaceDE/>
        <w:autoSpaceDN/>
        <w:spacing w:after="0" w:line="240" w:lineRule="auto"/>
        <w:rPr>
          <w:rFonts w:ascii="Arial" w:eastAsia="굴림" w:hAnsi="Arial" w:cs="Arial"/>
          <w:color w:val="333333"/>
          <w:kern w:val="0"/>
          <w:sz w:val="21"/>
          <w:szCs w:val="21"/>
        </w:rPr>
      </w:pPr>
      <w:r w:rsidRPr="003A1AD4">
        <w:rPr>
          <w:rFonts w:ascii="Arial" w:eastAsia="굴림" w:hAnsi="Arial" w:cs="Arial"/>
          <w:color w:val="333333"/>
          <w:kern w:val="0"/>
          <w:sz w:val="21"/>
          <w:szCs w:val="21"/>
          <w:bdr w:val="none" w:sz="0" w:space="0" w:color="auto" w:frame="1"/>
        </w:rPr>
        <w:t>Please send your completed application to may18academy@gmail.com</w:t>
      </w:r>
    </w:p>
    <w:sectPr w:rsidR="002E6334" w:rsidRPr="0014530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5F" w:rsidRDefault="0008595F" w:rsidP="00470CAC">
      <w:pPr>
        <w:spacing w:after="0" w:line="240" w:lineRule="auto"/>
      </w:pPr>
      <w:r>
        <w:separator/>
      </w:r>
    </w:p>
  </w:endnote>
  <w:endnote w:type="continuationSeparator" w:id="0">
    <w:p w:rsidR="0008595F" w:rsidRDefault="0008595F" w:rsidP="0047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5F" w:rsidRDefault="0008595F" w:rsidP="00470CAC">
      <w:pPr>
        <w:spacing w:after="0" w:line="240" w:lineRule="auto"/>
      </w:pPr>
      <w:r>
        <w:separator/>
      </w:r>
    </w:p>
  </w:footnote>
  <w:footnote w:type="continuationSeparator" w:id="0">
    <w:p w:rsidR="0008595F" w:rsidRDefault="0008595F" w:rsidP="00470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D4"/>
    <w:rsid w:val="0008595F"/>
    <w:rsid w:val="00145303"/>
    <w:rsid w:val="00260990"/>
    <w:rsid w:val="00281ECB"/>
    <w:rsid w:val="002E6334"/>
    <w:rsid w:val="003A1AD4"/>
    <w:rsid w:val="00470CAC"/>
    <w:rsid w:val="006045F5"/>
    <w:rsid w:val="006B22B9"/>
    <w:rsid w:val="007724E3"/>
    <w:rsid w:val="0080603E"/>
    <w:rsid w:val="00B51B8D"/>
    <w:rsid w:val="00DA2EA6"/>
    <w:rsid w:val="00F740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AD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3A1AD4"/>
    <w:rPr>
      <w:b/>
      <w:bCs/>
    </w:rPr>
  </w:style>
  <w:style w:type="paragraph" w:styleId="a5">
    <w:name w:val="List Paragraph"/>
    <w:basedOn w:val="a"/>
    <w:uiPriority w:val="34"/>
    <w:qFormat/>
    <w:rsid w:val="003A1AD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header"/>
    <w:basedOn w:val="a"/>
    <w:link w:val="Char"/>
    <w:uiPriority w:val="99"/>
    <w:unhideWhenUsed/>
    <w:rsid w:val="00470CAC"/>
    <w:pPr>
      <w:tabs>
        <w:tab w:val="center" w:pos="4680"/>
        <w:tab w:val="right" w:pos="9360"/>
      </w:tabs>
      <w:spacing w:after="0" w:line="240" w:lineRule="auto"/>
    </w:pPr>
  </w:style>
  <w:style w:type="character" w:customStyle="1" w:styleId="Char">
    <w:name w:val="머리글 Char"/>
    <w:basedOn w:val="a0"/>
    <w:link w:val="a6"/>
    <w:uiPriority w:val="99"/>
    <w:rsid w:val="00470CAC"/>
  </w:style>
  <w:style w:type="paragraph" w:styleId="a7">
    <w:name w:val="footer"/>
    <w:basedOn w:val="a"/>
    <w:link w:val="Char0"/>
    <w:uiPriority w:val="99"/>
    <w:unhideWhenUsed/>
    <w:rsid w:val="00470CAC"/>
    <w:pPr>
      <w:tabs>
        <w:tab w:val="center" w:pos="4680"/>
        <w:tab w:val="right" w:pos="9360"/>
      </w:tabs>
      <w:spacing w:after="0" w:line="240" w:lineRule="auto"/>
    </w:pPr>
  </w:style>
  <w:style w:type="character" w:customStyle="1" w:styleId="Char0">
    <w:name w:val="바닥글 Char"/>
    <w:basedOn w:val="a0"/>
    <w:link w:val="a7"/>
    <w:uiPriority w:val="99"/>
    <w:rsid w:val="00470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AD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3A1AD4"/>
    <w:rPr>
      <w:b/>
      <w:bCs/>
    </w:rPr>
  </w:style>
  <w:style w:type="paragraph" w:styleId="a5">
    <w:name w:val="List Paragraph"/>
    <w:basedOn w:val="a"/>
    <w:uiPriority w:val="34"/>
    <w:qFormat/>
    <w:rsid w:val="003A1AD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header"/>
    <w:basedOn w:val="a"/>
    <w:link w:val="Char"/>
    <w:uiPriority w:val="99"/>
    <w:unhideWhenUsed/>
    <w:rsid w:val="00470CAC"/>
    <w:pPr>
      <w:tabs>
        <w:tab w:val="center" w:pos="4680"/>
        <w:tab w:val="right" w:pos="9360"/>
      </w:tabs>
      <w:spacing w:after="0" w:line="240" w:lineRule="auto"/>
    </w:pPr>
  </w:style>
  <w:style w:type="character" w:customStyle="1" w:styleId="Char">
    <w:name w:val="머리글 Char"/>
    <w:basedOn w:val="a0"/>
    <w:link w:val="a6"/>
    <w:uiPriority w:val="99"/>
    <w:rsid w:val="00470CAC"/>
  </w:style>
  <w:style w:type="paragraph" w:styleId="a7">
    <w:name w:val="footer"/>
    <w:basedOn w:val="a"/>
    <w:link w:val="Char0"/>
    <w:uiPriority w:val="99"/>
    <w:unhideWhenUsed/>
    <w:rsid w:val="00470CAC"/>
    <w:pPr>
      <w:tabs>
        <w:tab w:val="center" w:pos="4680"/>
        <w:tab w:val="right" w:pos="9360"/>
      </w:tabs>
      <w:spacing w:after="0" w:line="240" w:lineRule="auto"/>
    </w:pPr>
  </w:style>
  <w:style w:type="character" w:customStyle="1" w:styleId="Char0">
    <w:name w:val="바닥글 Char"/>
    <w:basedOn w:val="a0"/>
    <w:link w:val="a7"/>
    <w:uiPriority w:val="99"/>
    <w:rsid w:val="0047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cp:lastModifiedBy>
  <cp:revision>2</cp:revision>
  <cp:lastPrinted>2017-06-13T04:43:00Z</cp:lastPrinted>
  <dcterms:created xsi:type="dcterms:W3CDTF">2017-06-23T01:36:00Z</dcterms:created>
  <dcterms:modified xsi:type="dcterms:W3CDTF">2017-06-23T01:36:00Z</dcterms:modified>
</cp:coreProperties>
</file>